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7BBF6" w14:textId="0C0A1E3F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noProof/>
          <w:sz w:val="24"/>
          <w14:ligatures w14:val="standardContextual"/>
        </w:rPr>
        <w:drawing>
          <wp:anchor distT="0" distB="0" distL="114300" distR="114300" simplePos="0" relativeHeight="251658240" behindDoc="0" locked="0" layoutInCell="1" allowOverlap="1" wp14:anchorId="7B371466" wp14:editId="3B59E2FC">
            <wp:simplePos x="0" y="0"/>
            <wp:positionH relativeFrom="margin">
              <wp:posOffset>2121535</wp:posOffset>
            </wp:positionH>
            <wp:positionV relativeFrom="margin">
              <wp:posOffset>-447675</wp:posOffset>
            </wp:positionV>
            <wp:extent cx="1876425" cy="559735"/>
            <wp:effectExtent l="0" t="0" r="0" b="0"/>
            <wp:wrapSquare wrapText="bothSides"/>
            <wp:docPr id="11329846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2984692" name="Immagine 113298469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559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430FE8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0FD63E85" w14:textId="77777777" w:rsidR="00EC4DD9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</w:p>
    <w:p w14:paraId="6513A9EF" w14:textId="20906A19" w:rsidR="00EC4DD9" w:rsidRPr="00014683" w:rsidRDefault="00EC4DD9" w:rsidP="00EC4DD9">
      <w:pPr>
        <w:spacing w:after="0" w:line="240" w:lineRule="auto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Fiera di Bergamo </w:t>
      </w:r>
      <w:proofErr w:type="spellStart"/>
      <w:r>
        <w:rPr>
          <w:rFonts w:ascii="Arial" w:hAnsi="Arial" w:cs="Arial"/>
          <w:b/>
          <w:bCs/>
          <w:sz w:val="24"/>
        </w:rPr>
        <w:t>Promoberg</w:t>
      </w:r>
      <w:proofErr w:type="spellEnd"/>
      <w:r>
        <w:rPr>
          <w:rFonts w:ascii="Arial" w:hAnsi="Arial" w:cs="Arial"/>
          <w:b/>
          <w:bCs/>
          <w:sz w:val="24"/>
        </w:rPr>
        <w:t xml:space="preserve">. Dal 20 al 22 novembre 2026 l’undicesima edizione di TERRAE </w:t>
      </w:r>
      <w:r w:rsidRPr="00014683">
        <w:rPr>
          <w:rFonts w:ascii="Arial" w:hAnsi="Arial" w:cs="Arial"/>
          <w:b/>
          <w:bCs/>
          <w:sz w:val="24"/>
        </w:rPr>
        <w:t xml:space="preserve">by </w:t>
      </w:r>
      <w:proofErr w:type="spellStart"/>
      <w:r w:rsidRPr="00014683">
        <w:rPr>
          <w:rFonts w:ascii="Arial" w:hAnsi="Arial" w:cs="Arial"/>
          <w:b/>
          <w:bCs/>
          <w:sz w:val="24"/>
        </w:rPr>
        <w:t>Agritravel</w:t>
      </w:r>
      <w:proofErr w:type="spellEnd"/>
      <w:r w:rsidRPr="00014683">
        <w:rPr>
          <w:rFonts w:ascii="Arial" w:hAnsi="Arial" w:cs="Arial"/>
          <w:b/>
          <w:bCs/>
          <w:sz w:val="24"/>
        </w:rPr>
        <w:t xml:space="preserve"> Exp</w:t>
      </w:r>
      <w:r>
        <w:rPr>
          <w:rFonts w:ascii="Arial" w:hAnsi="Arial" w:cs="Arial"/>
          <w:b/>
          <w:bCs/>
          <w:sz w:val="24"/>
        </w:rPr>
        <w:t>o, la fiera internazionale dedicata al turismo sostenibile.</w:t>
      </w:r>
    </w:p>
    <w:p w14:paraId="3E6B29BD" w14:textId="77777777" w:rsidR="00EC4DD9" w:rsidRPr="00FF2669" w:rsidRDefault="00EC4DD9" w:rsidP="00EC4DD9">
      <w:pPr>
        <w:pStyle w:val="Intestazione"/>
        <w:spacing w:after="0" w:line="240" w:lineRule="auto"/>
        <w:jc w:val="center"/>
        <w:rPr>
          <w:rFonts w:ascii="Trebuchet MS" w:hAnsi="Trebuchet MS" w:cs="Arial"/>
          <w:b/>
          <w:bCs/>
          <w:color w:val="3D7050"/>
          <w:sz w:val="44"/>
          <w:szCs w:val="44"/>
        </w:rPr>
      </w:pPr>
      <w:r w:rsidRPr="00FF2669">
        <w:rPr>
          <w:rFonts w:ascii="Trebuchet MS" w:hAnsi="Trebuchet MS" w:cs="Arial"/>
          <w:b/>
          <w:bCs/>
          <w:color w:val="3D7050"/>
          <w:sz w:val="44"/>
          <w:szCs w:val="44"/>
        </w:rPr>
        <w:t>DA AGRITRAVEL EXPO NASCE TERRAE,</w:t>
      </w:r>
    </w:p>
    <w:p w14:paraId="302D116D" w14:textId="77777777" w:rsidR="00EC4DD9" w:rsidRPr="00FF2669" w:rsidRDefault="00EC4DD9" w:rsidP="00EC4DD9">
      <w:pPr>
        <w:pStyle w:val="Intestazione"/>
        <w:spacing w:after="0" w:line="240" w:lineRule="auto"/>
        <w:jc w:val="center"/>
        <w:rPr>
          <w:rFonts w:ascii="Trebuchet MS" w:hAnsi="Trebuchet MS" w:cs="Arial"/>
          <w:b/>
          <w:bCs/>
          <w:color w:val="3D7050"/>
          <w:sz w:val="44"/>
          <w:szCs w:val="44"/>
        </w:rPr>
      </w:pPr>
      <w:r w:rsidRPr="00FF2669">
        <w:rPr>
          <w:rFonts w:ascii="Trebuchet MS" w:hAnsi="Trebuchet MS" w:cs="Arial"/>
          <w:b/>
          <w:bCs/>
          <w:color w:val="3D7050"/>
          <w:sz w:val="44"/>
          <w:szCs w:val="44"/>
        </w:rPr>
        <w:t xml:space="preserve">FIERA INTERNAZIONALE DEL TURISMO SLOW </w:t>
      </w:r>
    </w:p>
    <w:p w14:paraId="4C024D4D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Travel, Experience, </w:t>
      </w:r>
      <w:r w:rsidRPr="003B3109">
        <w:rPr>
          <w:rFonts w:ascii="Arial" w:hAnsi="Arial" w:cs="Arial"/>
          <w:b/>
          <w:bCs/>
          <w:sz w:val="24"/>
        </w:rPr>
        <w:t>Resort, Relax, Adventure, Exploration</w:t>
      </w:r>
      <w:r>
        <w:rPr>
          <w:rFonts w:ascii="Arial" w:hAnsi="Arial" w:cs="Arial"/>
          <w:b/>
          <w:bCs/>
          <w:sz w:val="24"/>
        </w:rPr>
        <w:t>: il comparto del turismo slow si dà appuntamento a Bergamo dal 20 al 22 novembre 2026.</w:t>
      </w:r>
    </w:p>
    <w:p w14:paraId="0F5C607D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65EE42E5" w14:textId="77777777" w:rsidR="00EC4DD9" w:rsidRPr="00847471" w:rsidRDefault="00EC4DD9" w:rsidP="00EC4DD9">
      <w:pPr>
        <w:pStyle w:val="Intestazione"/>
        <w:spacing w:after="0" w:line="240" w:lineRule="auto"/>
        <w:jc w:val="both"/>
        <w:rPr>
          <w:rFonts w:ascii="Arial" w:hAnsi="Arial" w:cs="Arial"/>
          <w:b/>
          <w:bCs/>
          <w:sz w:val="24"/>
        </w:rPr>
      </w:pPr>
      <w:r>
        <w:rPr>
          <w:rFonts w:ascii="Arial" w:hAnsi="Arial" w:cs="Arial"/>
          <w:b/>
          <w:bCs/>
          <w:sz w:val="24"/>
        </w:rPr>
        <w:t xml:space="preserve">Matching Day e workshop per operatori di settore, talk e show </w:t>
      </w:r>
      <w:proofErr w:type="spellStart"/>
      <w:r>
        <w:rPr>
          <w:rFonts w:ascii="Arial" w:hAnsi="Arial" w:cs="Arial"/>
          <w:b/>
          <w:bCs/>
          <w:sz w:val="24"/>
        </w:rPr>
        <w:t>cooking</w:t>
      </w:r>
      <w:proofErr w:type="spellEnd"/>
      <w:r>
        <w:rPr>
          <w:rFonts w:ascii="Arial" w:hAnsi="Arial" w:cs="Arial"/>
          <w:b/>
          <w:bCs/>
          <w:sz w:val="24"/>
        </w:rPr>
        <w:t xml:space="preserve"> per appassionati e viaggiatori. </w:t>
      </w:r>
    </w:p>
    <w:p w14:paraId="008940D5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Arial" w:hAnsi="Arial" w:cs="Arial"/>
          <w:b/>
          <w:bCs/>
          <w:sz w:val="24"/>
        </w:rPr>
      </w:pPr>
    </w:p>
    <w:p w14:paraId="2C88E59A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  <w:b/>
          <w:bCs/>
        </w:rPr>
      </w:pPr>
    </w:p>
    <w:p w14:paraId="1ADCFD98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 w:rsidRPr="00420583">
        <w:rPr>
          <w:rFonts w:ascii="Verdana" w:hAnsi="Verdana" w:cs="Arial"/>
        </w:rPr>
        <w:t xml:space="preserve">L’eredità di </w:t>
      </w:r>
      <w:proofErr w:type="spellStart"/>
      <w:r w:rsidRPr="00420583">
        <w:rPr>
          <w:rFonts w:ascii="Verdana" w:hAnsi="Verdana" w:cs="Arial"/>
        </w:rPr>
        <w:t>Agritravel</w:t>
      </w:r>
      <w:proofErr w:type="spellEnd"/>
      <w:r w:rsidRPr="00420583">
        <w:rPr>
          <w:rFonts w:ascii="Verdana" w:hAnsi="Verdana" w:cs="Arial"/>
        </w:rPr>
        <w:t xml:space="preserve"> Expo proietta il turismo </w:t>
      </w:r>
      <w:r>
        <w:rPr>
          <w:rFonts w:ascii="Verdana" w:hAnsi="Verdana" w:cs="Arial"/>
        </w:rPr>
        <w:t>slow</w:t>
      </w:r>
      <w:r w:rsidRPr="00420583">
        <w:rPr>
          <w:rFonts w:ascii="Verdana" w:hAnsi="Verdana" w:cs="Arial"/>
        </w:rPr>
        <w:t xml:space="preserve"> verso il futuro: nasce </w:t>
      </w:r>
      <w:r w:rsidRPr="00C9429C">
        <w:rPr>
          <w:rFonts w:ascii="Verdana" w:hAnsi="Verdana" w:cs="Arial"/>
          <w:b/>
          <w:bCs/>
        </w:rPr>
        <w:t>TERRAE</w:t>
      </w:r>
      <w:r w:rsidRPr="00420583">
        <w:rPr>
          <w:rFonts w:ascii="Verdana" w:hAnsi="Verdana" w:cs="Arial"/>
        </w:rPr>
        <w:t xml:space="preserve">, il </w:t>
      </w:r>
      <w:r w:rsidRPr="00C9429C">
        <w:rPr>
          <w:rFonts w:ascii="Verdana" w:hAnsi="Verdana" w:cs="Arial"/>
          <w:b/>
          <w:bCs/>
        </w:rPr>
        <w:t>nuovo format espositivo</w:t>
      </w:r>
      <w:r w:rsidRPr="00420583">
        <w:rPr>
          <w:rFonts w:ascii="Verdana" w:hAnsi="Verdana" w:cs="Arial"/>
        </w:rPr>
        <w:t xml:space="preserve"> dedicato al </w:t>
      </w:r>
      <w:r w:rsidRPr="00C9429C">
        <w:rPr>
          <w:rFonts w:ascii="Verdana" w:hAnsi="Verdana" w:cs="Arial"/>
          <w:b/>
          <w:bCs/>
        </w:rPr>
        <w:t>viaggio oltre i luoghi comuni</w:t>
      </w:r>
      <w:r>
        <w:rPr>
          <w:rFonts w:ascii="Verdana" w:hAnsi="Verdana" w:cs="Arial"/>
        </w:rPr>
        <w:t xml:space="preserve">, atteso a Bergamo </w:t>
      </w:r>
      <w:r w:rsidRPr="002D0250">
        <w:rPr>
          <w:rFonts w:ascii="Verdana" w:hAnsi="Verdana" w:cs="Arial"/>
          <w:b/>
          <w:bCs/>
        </w:rPr>
        <w:t>dal 20 al 22 novembre 2026</w:t>
      </w:r>
      <w:r>
        <w:rPr>
          <w:rFonts w:ascii="Verdana" w:hAnsi="Verdana" w:cs="Arial"/>
        </w:rPr>
        <w:t xml:space="preserve">. </w:t>
      </w:r>
    </w:p>
    <w:p w14:paraId="2AF97B7C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 w:rsidRPr="00420583">
        <w:rPr>
          <w:rFonts w:ascii="Verdana" w:hAnsi="Verdana" w:cs="Arial"/>
        </w:rPr>
        <w:t>Forte dei numeri record dell’edizione 2025</w:t>
      </w:r>
      <w:r>
        <w:rPr>
          <w:rFonts w:ascii="Verdana" w:hAnsi="Verdana" w:cs="Arial"/>
        </w:rPr>
        <w:t xml:space="preserve">, </w:t>
      </w:r>
      <w:r w:rsidRPr="00420583">
        <w:rPr>
          <w:rFonts w:ascii="Verdana" w:hAnsi="Verdana" w:cs="Arial"/>
        </w:rPr>
        <w:t xml:space="preserve">la rassegna di </w:t>
      </w:r>
      <w:r>
        <w:rPr>
          <w:rFonts w:ascii="Verdana" w:hAnsi="Verdana" w:cs="Arial"/>
        </w:rPr>
        <w:t xml:space="preserve">Fiera di Bergamo </w:t>
      </w:r>
      <w:r w:rsidRPr="00420583">
        <w:rPr>
          <w:rFonts w:ascii="Verdana" w:hAnsi="Verdana" w:cs="Arial"/>
        </w:rPr>
        <w:t xml:space="preserve">si </w:t>
      </w:r>
      <w:r>
        <w:rPr>
          <w:rFonts w:ascii="Verdana" w:hAnsi="Verdana" w:cs="Arial"/>
        </w:rPr>
        <w:t xml:space="preserve">conferma punto di riferimento </w:t>
      </w:r>
      <w:r w:rsidRPr="00420583">
        <w:rPr>
          <w:rFonts w:ascii="Verdana" w:hAnsi="Verdana" w:cs="Arial"/>
        </w:rPr>
        <w:t>internazionale</w:t>
      </w:r>
      <w:r>
        <w:rPr>
          <w:rFonts w:ascii="Verdana" w:hAnsi="Verdana" w:cs="Arial"/>
        </w:rPr>
        <w:t xml:space="preserve"> e </w:t>
      </w:r>
      <w:r w:rsidRPr="00420583">
        <w:rPr>
          <w:rFonts w:ascii="Verdana" w:hAnsi="Verdana" w:cs="Arial"/>
        </w:rPr>
        <w:t>strategico</w:t>
      </w:r>
      <w:r>
        <w:rPr>
          <w:rFonts w:ascii="Verdana" w:hAnsi="Verdana" w:cs="Arial"/>
        </w:rPr>
        <w:t xml:space="preserve"> per l’intero comparto del turismo slow.</w:t>
      </w:r>
    </w:p>
    <w:p w14:paraId="40031C46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 w:rsidRPr="00420583">
        <w:rPr>
          <w:rFonts w:ascii="Verdana" w:hAnsi="Verdana" w:cs="Arial"/>
        </w:rPr>
        <w:t>Attraverso l</w:t>
      </w:r>
      <w:r>
        <w:rPr>
          <w:rFonts w:ascii="Verdana" w:hAnsi="Verdana" w:cs="Arial"/>
        </w:rPr>
        <w:t>’</w:t>
      </w:r>
      <w:r w:rsidRPr="00420583">
        <w:rPr>
          <w:rFonts w:ascii="Verdana" w:hAnsi="Verdana" w:cs="Arial"/>
        </w:rPr>
        <w:t xml:space="preserve">acronimo </w:t>
      </w:r>
      <w:r w:rsidRPr="00F5054C">
        <w:rPr>
          <w:rFonts w:ascii="Verdana" w:hAnsi="Verdana"/>
          <w:b/>
          <w:bCs/>
        </w:rPr>
        <w:t>Travel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Experience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Resort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Relax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Adventure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Exploration</w:t>
      </w:r>
      <w:r>
        <w:rPr>
          <w:rFonts w:ascii="Verdana" w:hAnsi="Verdana"/>
        </w:rPr>
        <w:t xml:space="preserve">, </w:t>
      </w:r>
      <w:r w:rsidRPr="00420583">
        <w:rPr>
          <w:rFonts w:ascii="Verdana" w:hAnsi="Verdana" w:cs="Arial"/>
        </w:rPr>
        <w:t xml:space="preserve">TERRAE </w:t>
      </w:r>
      <w:r>
        <w:rPr>
          <w:rFonts w:ascii="Verdana" w:hAnsi="Verdana" w:cs="Arial"/>
        </w:rPr>
        <w:t xml:space="preserve">mette al centro </w:t>
      </w:r>
      <w:r w:rsidRPr="00420583">
        <w:rPr>
          <w:rFonts w:ascii="Verdana" w:hAnsi="Verdana" w:cs="Arial"/>
        </w:rPr>
        <w:t>un approccio al turismo lento, sostenibile e inclusivo</w:t>
      </w:r>
      <w:r>
        <w:rPr>
          <w:rFonts w:ascii="Verdana" w:hAnsi="Verdana" w:cs="Arial"/>
        </w:rPr>
        <w:t xml:space="preserve">, attraverso eventi da vivere in fiera dedicati sia al mondo B2B che al consumatore finale. </w:t>
      </w:r>
    </w:p>
    <w:p w14:paraId="526091EB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  <w:b/>
          <w:bCs/>
        </w:rPr>
      </w:pPr>
    </w:p>
    <w:p w14:paraId="5DCAB67E" w14:textId="77777777" w:rsidR="00EC4DD9" w:rsidRPr="00EB31A4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>Nuovo concept per un viaggio oltre i luoghi comuni</w:t>
      </w:r>
    </w:p>
    <w:p w14:paraId="44C7DC9C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 w:rsidRPr="00197433">
        <w:rPr>
          <w:rFonts w:ascii="Verdana" w:hAnsi="Verdana" w:cs="Arial"/>
        </w:rPr>
        <w:t xml:space="preserve">Dall’eredità </w:t>
      </w:r>
      <w:r>
        <w:rPr>
          <w:rFonts w:ascii="Verdana" w:hAnsi="Verdana" w:cs="Arial"/>
        </w:rPr>
        <w:t xml:space="preserve">consolidata </w:t>
      </w:r>
      <w:r w:rsidRPr="00197433">
        <w:rPr>
          <w:rFonts w:ascii="Verdana" w:hAnsi="Verdana" w:cs="Arial"/>
        </w:rPr>
        <w:t xml:space="preserve">di </w:t>
      </w:r>
      <w:proofErr w:type="spellStart"/>
      <w:r w:rsidRPr="00197433">
        <w:rPr>
          <w:rFonts w:ascii="Verdana" w:hAnsi="Verdana" w:cs="Arial"/>
        </w:rPr>
        <w:t>Agritravel</w:t>
      </w:r>
      <w:proofErr w:type="spellEnd"/>
      <w:r w:rsidRPr="00197433">
        <w:rPr>
          <w:rFonts w:ascii="Verdana" w:hAnsi="Verdana" w:cs="Arial"/>
        </w:rPr>
        <w:t xml:space="preserve"> Expo </w:t>
      </w:r>
      <w:r>
        <w:rPr>
          <w:rFonts w:ascii="Verdana" w:hAnsi="Verdana" w:cs="Arial"/>
        </w:rPr>
        <w:t xml:space="preserve">nasce </w:t>
      </w:r>
      <w:r w:rsidRPr="003D1470">
        <w:rPr>
          <w:rFonts w:ascii="Verdana" w:hAnsi="Verdana" w:cs="Arial"/>
          <w:b/>
          <w:bCs/>
        </w:rPr>
        <w:t>TERRAE,</w:t>
      </w:r>
      <w:r w:rsidRPr="003D1470">
        <w:rPr>
          <w:rFonts w:ascii="Verdana" w:hAnsi="Verdana"/>
          <w:b/>
          <w:bCs/>
        </w:rPr>
        <w:t xml:space="preserve"> in viaggio oltre i luoghi comuni</w:t>
      </w:r>
      <w:r>
        <w:rPr>
          <w:rFonts w:ascii="Verdana" w:hAnsi="Verdana"/>
        </w:rPr>
        <w:t xml:space="preserve">. Il </w:t>
      </w:r>
      <w:r w:rsidRPr="00043700">
        <w:rPr>
          <w:rFonts w:ascii="Verdana" w:hAnsi="Verdana"/>
        </w:rPr>
        <w:t>nuovo format espositivo</w:t>
      </w:r>
      <w:r>
        <w:rPr>
          <w:rFonts w:ascii="Verdana" w:hAnsi="Verdana"/>
        </w:rPr>
        <w:t xml:space="preserve"> rappresenta </w:t>
      </w:r>
      <w:r w:rsidRPr="00A504F1">
        <w:rPr>
          <w:rFonts w:ascii="Verdana" w:hAnsi="Verdana"/>
        </w:rPr>
        <w:t xml:space="preserve">l’evoluzione naturale </w:t>
      </w:r>
      <w:r>
        <w:rPr>
          <w:rFonts w:ascii="Verdana" w:hAnsi="Verdana"/>
        </w:rPr>
        <w:t xml:space="preserve">della prima rassegna fieristica in Italia che ha saputo </w:t>
      </w:r>
      <w:r w:rsidRPr="00043700">
        <w:rPr>
          <w:rFonts w:ascii="Verdana" w:hAnsi="Verdana"/>
        </w:rPr>
        <w:t>valorizza</w:t>
      </w:r>
      <w:r>
        <w:rPr>
          <w:rFonts w:ascii="Verdana" w:hAnsi="Verdana"/>
        </w:rPr>
        <w:t>re</w:t>
      </w:r>
      <w:r w:rsidRPr="00043700">
        <w:rPr>
          <w:rFonts w:ascii="Verdana" w:hAnsi="Verdana"/>
        </w:rPr>
        <w:t xml:space="preserve"> il turismo rurale</w:t>
      </w:r>
      <w:r>
        <w:rPr>
          <w:rFonts w:ascii="Verdana" w:hAnsi="Verdana"/>
        </w:rPr>
        <w:t xml:space="preserve"> </w:t>
      </w:r>
      <w:r w:rsidRPr="00043700">
        <w:rPr>
          <w:rFonts w:ascii="Verdana" w:hAnsi="Verdana"/>
        </w:rPr>
        <w:t xml:space="preserve">e sostenibile, anticipando </w:t>
      </w:r>
      <w:r>
        <w:rPr>
          <w:rFonts w:ascii="Verdana" w:hAnsi="Verdana"/>
        </w:rPr>
        <w:t xml:space="preserve">con lungimiranza </w:t>
      </w:r>
      <w:proofErr w:type="gramStart"/>
      <w:r w:rsidRPr="00043700">
        <w:rPr>
          <w:rFonts w:ascii="Verdana" w:hAnsi="Verdana"/>
        </w:rPr>
        <w:t>i trend emergenti</w:t>
      </w:r>
      <w:proofErr w:type="gramEnd"/>
      <w:r>
        <w:rPr>
          <w:rFonts w:ascii="Verdana" w:hAnsi="Verdana"/>
        </w:rPr>
        <w:t xml:space="preserve"> del mercato globale. Un’</w:t>
      </w:r>
      <w:r w:rsidRPr="00F5054C">
        <w:rPr>
          <w:rFonts w:ascii="Verdana" w:hAnsi="Verdana"/>
          <w:b/>
          <w:bCs/>
        </w:rPr>
        <w:t>evoluzione</w:t>
      </w:r>
      <w:r>
        <w:rPr>
          <w:rFonts w:ascii="Verdana" w:hAnsi="Verdana"/>
        </w:rPr>
        <w:t xml:space="preserve"> che continua il percorso tracciato e che </w:t>
      </w:r>
      <w:r w:rsidRPr="00A504F1">
        <w:rPr>
          <w:rFonts w:ascii="Verdana" w:hAnsi="Verdana"/>
        </w:rPr>
        <w:t xml:space="preserve">attinge al patrimonio di successi delle precedenti edizioni per proiettarlo in una </w:t>
      </w:r>
      <w:r w:rsidRPr="00A504F1">
        <w:rPr>
          <w:rFonts w:ascii="Verdana" w:hAnsi="Verdana"/>
          <w:b/>
          <w:bCs/>
        </w:rPr>
        <w:t>dimensione rinnovata</w:t>
      </w:r>
      <w:r w:rsidRPr="00A504F1">
        <w:rPr>
          <w:rFonts w:ascii="Verdana" w:hAnsi="Verdana"/>
        </w:rPr>
        <w:t xml:space="preserve">, confermandosi </w:t>
      </w:r>
      <w:r w:rsidRPr="00A504F1">
        <w:rPr>
          <w:rFonts w:ascii="Verdana" w:hAnsi="Verdana"/>
          <w:b/>
          <w:bCs/>
        </w:rPr>
        <w:t>hub di riferimento strategico per territori, operatori professionali e viaggiatori</w:t>
      </w:r>
      <w:r w:rsidRPr="004F2774">
        <w:rPr>
          <w:rFonts w:ascii="Verdana" w:hAnsi="Verdana"/>
        </w:rPr>
        <w:t>.</w:t>
      </w:r>
    </w:p>
    <w:p w14:paraId="42672889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Al centro il </w:t>
      </w:r>
      <w:r w:rsidRPr="000A4A06">
        <w:rPr>
          <w:rFonts w:ascii="Verdana" w:hAnsi="Verdana"/>
          <w:b/>
          <w:bCs/>
        </w:rPr>
        <w:t>viaggio vissuto come esperienza</w:t>
      </w:r>
      <w:r>
        <w:rPr>
          <w:rFonts w:ascii="Verdana" w:hAnsi="Verdana"/>
          <w:b/>
          <w:bCs/>
        </w:rPr>
        <w:t xml:space="preserve"> e scoperta</w:t>
      </w:r>
      <w:r>
        <w:rPr>
          <w:rFonts w:ascii="Verdana" w:hAnsi="Verdana"/>
        </w:rPr>
        <w:t xml:space="preserve">, con tante proposte che valorizzano un approccio al </w:t>
      </w:r>
      <w:r w:rsidRPr="00043700">
        <w:rPr>
          <w:rFonts w:ascii="Verdana" w:hAnsi="Verdana"/>
        </w:rPr>
        <w:t xml:space="preserve">turismo lento, sostenibile e consapevole in tutte le sue forme, capace di dare voce e visibilità a </w:t>
      </w:r>
      <w:r w:rsidRPr="000A4A06">
        <w:rPr>
          <w:rFonts w:ascii="Verdana" w:hAnsi="Verdana"/>
          <w:b/>
          <w:bCs/>
        </w:rPr>
        <w:t>tradizioni, paesaggi e comunità locali</w:t>
      </w:r>
      <w:r w:rsidRPr="00043700">
        <w:rPr>
          <w:rFonts w:ascii="Verdana" w:hAnsi="Verdana"/>
        </w:rPr>
        <w:t xml:space="preserve"> </w:t>
      </w:r>
      <w:r>
        <w:rPr>
          <w:rFonts w:ascii="Verdana" w:hAnsi="Verdana"/>
        </w:rPr>
        <w:t>a volte</w:t>
      </w:r>
      <w:r w:rsidRPr="00043700">
        <w:rPr>
          <w:rFonts w:ascii="Verdana" w:hAnsi="Verdana"/>
        </w:rPr>
        <w:t xml:space="preserve"> ai margini del circuito turistico mainstream.</w:t>
      </w:r>
      <w:r>
        <w:rPr>
          <w:rFonts w:ascii="Verdana" w:hAnsi="Verdana"/>
        </w:rPr>
        <w:t xml:space="preserve"> </w:t>
      </w:r>
    </w:p>
    <w:p w14:paraId="0A8ADDC6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Un </w:t>
      </w:r>
      <w:r w:rsidRPr="009F2876">
        <w:rPr>
          <w:rFonts w:ascii="Verdana" w:hAnsi="Verdana"/>
          <w:b/>
          <w:bCs/>
        </w:rPr>
        <w:t>crocevia strategico</w:t>
      </w:r>
      <w:r w:rsidRPr="00043700">
        <w:rPr>
          <w:rFonts w:ascii="Verdana" w:hAnsi="Verdana"/>
        </w:rPr>
        <w:t xml:space="preserve"> dove l’offerta di prodotti e servizi turistici di qualità</w:t>
      </w:r>
      <w:r w:rsidRPr="006024CF">
        <w:rPr>
          <w:rFonts w:ascii="Verdana" w:hAnsi="Verdana"/>
        </w:rPr>
        <w:t xml:space="preserve"> </w:t>
      </w:r>
      <w:r w:rsidRPr="00043700">
        <w:rPr>
          <w:rFonts w:ascii="Verdana" w:hAnsi="Verdana"/>
        </w:rPr>
        <w:t xml:space="preserve">incontra la crescente domanda </w:t>
      </w:r>
      <w:r>
        <w:rPr>
          <w:rFonts w:ascii="Verdana" w:hAnsi="Verdana"/>
        </w:rPr>
        <w:t>sempre più orientata verso l’autenticità. Uno scambio che valorizza l</w:t>
      </w:r>
      <w:r w:rsidRPr="00043700">
        <w:rPr>
          <w:rFonts w:ascii="Verdana" w:hAnsi="Verdana"/>
        </w:rPr>
        <w:t xml:space="preserve">e </w:t>
      </w:r>
      <w:r w:rsidRPr="00DF18E2">
        <w:rPr>
          <w:rFonts w:ascii="Verdana" w:hAnsi="Verdana"/>
          <w:b/>
          <w:bCs/>
        </w:rPr>
        <w:t>specificità e unicità dei territori</w:t>
      </w:r>
      <w:r>
        <w:rPr>
          <w:rFonts w:ascii="Verdana" w:hAnsi="Verdana"/>
        </w:rPr>
        <w:t xml:space="preserve">, passando per i paesaggi naturali e la biodiversità, il patrimonio artistico e culturale, il mondo di tradizioni e costumi, la grande ricchezza dell’enogastronomia, dalle materie prime locali ai piccoli produttori, alle ricette regionali. </w:t>
      </w:r>
    </w:p>
    <w:p w14:paraId="0C6AABC8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</w:p>
    <w:p w14:paraId="734CC9A1" w14:textId="77777777" w:rsidR="00EC4DD9" w:rsidRPr="00EB31A4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>
        <w:rPr>
          <w:rFonts w:ascii="Verdana" w:hAnsi="Verdana" w:cs="Arial"/>
          <w:b/>
          <w:bCs/>
          <w:color w:val="3D7050"/>
          <w:sz w:val="22"/>
          <w:szCs w:val="22"/>
        </w:rPr>
        <w:t>Slow living e borghi, inclusività e tecnologia</w:t>
      </w:r>
    </w:p>
    <w:p w14:paraId="63E02B9C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 w:rsidRPr="00E91A7D">
        <w:rPr>
          <w:rFonts w:ascii="Verdana" w:hAnsi="Verdana"/>
          <w:b/>
          <w:bCs/>
        </w:rPr>
        <w:t>200 espositori</w:t>
      </w:r>
      <w:r>
        <w:rPr>
          <w:rFonts w:ascii="Verdana" w:hAnsi="Verdana"/>
        </w:rPr>
        <w:t xml:space="preserve">, </w:t>
      </w:r>
      <w:r w:rsidRPr="00E91A7D">
        <w:rPr>
          <w:rFonts w:ascii="Verdana" w:hAnsi="Verdana"/>
          <w:b/>
          <w:bCs/>
        </w:rPr>
        <w:t>7 Regioni</w:t>
      </w:r>
      <w:r>
        <w:rPr>
          <w:rFonts w:ascii="Verdana" w:hAnsi="Verdana"/>
        </w:rPr>
        <w:t xml:space="preserve"> presenti, </w:t>
      </w:r>
      <w:r w:rsidRPr="00E875E9">
        <w:rPr>
          <w:rFonts w:ascii="Verdana" w:hAnsi="Verdana" w:cs="Arial"/>
        </w:rPr>
        <w:t xml:space="preserve">Patrocini </w:t>
      </w:r>
      <w:r>
        <w:rPr>
          <w:rFonts w:ascii="Verdana" w:hAnsi="Verdana" w:cs="Arial"/>
        </w:rPr>
        <w:t xml:space="preserve">istituzionali </w:t>
      </w:r>
      <w:r w:rsidRPr="00E875E9">
        <w:rPr>
          <w:rFonts w:ascii="Verdana" w:hAnsi="Verdana" w:cs="Arial"/>
        </w:rPr>
        <w:t xml:space="preserve">e </w:t>
      </w:r>
      <w:r>
        <w:rPr>
          <w:rFonts w:ascii="Verdana" w:hAnsi="Verdana" w:cs="Arial"/>
        </w:rPr>
        <w:t>collaborazioni di alto profilo,</w:t>
      </w:r>
      <w:r w:rsidRPr="00E91A7D">
        <w:rPr>
          <w:rFonts w:ascii="Verdana" w:hAnsi="Verdana"/>
          <w:b/>
          <w:bCs/>
        </w:rPr>
        <w:t xml:space="preserve"> buyer</w:t>
      </w:r>
      <w:r>
        <w:rPr>
          <w:rFonts w:ascii="Verdana" w:hAnsi="Verdana"/>
        </w:rPr>
        <w:t xml:space="preserve"> internazionali con più di </w:t>
      </w:r>
      <w:r w:rsidRPr="007E673D">
        <w:rPr>
          <w:rFonts w:ascii="Verdana" w:hAnsi="Verdana"/>
          <w:b/>
          <w:bCs/>
        </w:rPr>
        <w:t>500 incontri B2B</w:t>
      </w:r>
      <w:r>
        <w:rPr>
          <w:rFonts w:ascii="Verdana" w:hAnsi="Verdana"/>
        </w:rPr>
        <w:t xml:space="preserve">, oltre </w:t>
      </w:r>
      <w:r w:rsidRPr="00E91A7D">
        <w:rPr>
          <w:rFonts w:ascii="Verdana" w:hAnsi="Verdana"/>
          <w:b/>
          <w:bCs/>
        </w:rPr>
        <w:t>10</w:t>
      </w:r>
      <w:r>
        <w:rPr>
          <w:rFonts w:ascii="Verdana" w:hAnsi="Verdana"/>
          <w:b/>
          <w:bCs/>
        </w:rPr>
        <w:t>0</w:t>
      </w:r>
      <w:r w:rsidRPr="00E91A7D">
        <w:rPr>
          <w:rFonts w:ascii="Verdana" w:hAnsi="Verdana"/>
          <w:b/>
          <w:bCs/>
        </w:rPr>
        <w:t xml:space="preserve"> eventi</w:t>
      </w:r>
      <w:r>
        <w:rPr>
          <w:rFonts w:ascii="Verdana" w:hAnsi="Verdana"/>
        </w:rPr>
        <w:t xml:space="preserve">, </w:t>
      </w:r>
      <w:r w:rsidRPr="00E91A7D">
        <w:rPr>
          <w:rFonts w:ascii="Verdana" w:hAnsi="Verdana"/>
          <w:b/>
          <w:bCs/>
        </w:rPr>
        <w:t>20.000 visitatori</w:t>
      </w:r>
      <w:r>
        <w:rPr>
          <w:rFonts w:ascii="Verdana" w:hAnsi="Verdana"/>
        </w:rPr>
        <w:t xml:space="preserve"> da tutta Italia. Sono alcuni dei numeri di </w:t>
      </w:r>
      <w:proofErr w:type="spellStart"/>
      <w:r>
        <w:rPr>
          <w:rFonts w:ascii="Verdana" w:hAnsi="Verdana"/>
        </w:rPr>
        <w:t>Agritravel</w:t>
      </w:r>
      <w:proofErr w:type="spellEnd"/>
      <w:r>
        <w:rPr>
          <w:rFonts w:ascii="Verdana" w:hAnsi="Verdana"/>
        </w:rPr>
        <w:t xml:space="preserve"> Expo 2025, la decima edizione che è stata anche punto di svolta per lo sviluppo del nuovo concept. </w:t>
      </w:r>
    </w:p>
    <w:p w14:paraId="29F5DEE8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/>
        </w:rPr>
        <w:t xml:space="preserve">TERRAE indica il </w:t>
      </w:r>
      <w:r w:rsidRPr="005B10E2">
        <w:rPr>
          <w:rFonts w:ascii="Verdana" w:hAnsi="Verdana"/>
          <w:b/>
          <w:bCs/>
        </w:rPr>
        <w:t>legame primordiale con il territorio e la natura</w:t>
      </w:r>
      <w:r>
        <w:rPr>
          <w:rFonts w:ascii="Verdana" w:hAnsi="Verdana"/>
        </w:rPr>
        <w:t xml:space="preserve">, con le radici, le origini, con la nostra parte più autentica e profonda. Ma è anche un acronimo strategico che evidenzia le parole chiave della rassegna fieristica: </w:t>
      </w:r>
      <w:r w:rsidRPr="00F5054C">
        <w:rPr>
          <w:rFonts w:ascii="Verdana" w:hAnsi="Verdana"/>
          <w:b/>
          <w:bCs/>
        </w:rPr>
        <w:t>Travel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Experience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Resort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Relax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Adventure</w:t>
      </w:r>
      <w:r w:rsidRPr="009B6F80">
        <w:rPr>
          <w:rFonts w:ascii="Verdana" w:hAnsi="Verdana"/>
        </w:rPr>
        <w:t>,</w:t>
      </w:r>
      <w:r w:rsidRPr="00F5054C">
        <w:rPr>
          <w:rFonts w:ascii="Verdana" w:hAnsi="Verdana"/>
          <w:b/>
          <w:bCs/>
        </w:rPr>
        <w:t xml:space="preserve"> Exploration</w:t>
      </w:r>
      <w:r>
        <w:rPr>
          <w:rFonts w:ascii="Verdana" w:hAnsi="Verdana"/>
        </w:rPr>
        <w:t xml:space="preserve">.  </w:t>
      </w:r>
    </w:p>
    <w:p w14:paraId="58753EF3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/>
        </w:rPr>
        <w:t xml:space="preserve">Parole che racchiudono le aree tematiche della fiera internazionale del turismo slow a partire dall’ospitalità, </w:t>
      </w:r>
      <w:r w:rsidRPr="003D6BF8">
        <w:rPr>
          <w:rFonts w:ascii="Verdana" w:hAnsi="Verdana"/>
          <w:b/>
          <w:bCs/>
        </w:rPr>
        <w:t>strutture ricettive</w:t>
      </w:r>
      <w:r>
        <w:rPr>
          <w:rFonts w:ascii="Verdana" w:hAnsi="Verdana"/>
        </w:rPr>
        <w:t xml:space="preserve"> </w:t>
      </w:r>
      <w:r w:rsidRPr="00A92A47">
        <w:rPr>
          <w:rFonts w:ascii="Verdana" w:hAnsi="Verdana" w:cs="Arial"/>
          <w:b/>
          <w:bCs/>
        </w:rPr>
        <w:t>che si ispirano allo</w:t>
      </w:r>
      <w:r w:rsidRPr="00A92A47">
        <w:rPr>
          <w:rFonts w:ascii="Verdana" w:hAnsi="Verdana" w:cs="Arial"/>
        </w:rPr>
        <w:t xml:space="preserve"> </w:t>
      </w:r>
      <w:r w:rsidRPr="00A92A47">
        <w:rPr>
          <w:rFonts w:ascii="Verdana" w:hAnsi="Verdana" w:cs="Arial"/>
          <w:b/>
          <w:bCs/>
        </w:rPr>
        <w:t>slow living</w:t>
      </w:r>
      <w:r>
        <w:rPr>
          <w:rFonts w:ascii="Verdana" w:hAnsi="Verdana" w:cs="Arial"/>
        </w:rPr>
        <w:t xml:space="preserve">, </w:t>
      </w:r>
      <w:r w:rsidRPr="0039650F">
        <w:rPr>
          <w:rFonts w:ascii="Verdana" w:hAnsi="Verdana" w:cs="Arial"/>
        </w:rPr>
        <w:t>che promuovono un approccio consapevole, valorizzando l'impatto ambientale ridotto e il sostegno alle economie locali</w:t>
      </w:r>
      <w:r>
        <w:rPr>
          <w:rFonts w:ascii="Verdana" w:hAnsi="Verdana" w:cs="Arial"/>
        </w:rPr>
        <w:t xml:space="preserve">. </w:t>
      </w:r>
    </w:p>
    <w:p w14:paraId="24FCD3DC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lastRenderedPageBreak/>
        <w:t xml:space="preserve">L’Italia dei </w:t>
      </w:r>
      <w:r w:rsidRPr="002B5FA5">
        <w:rPr>
          <w:rFonts w:ascii="Verdana" w:hAnsi="Verdana" w:cs="Arial"/>
          <w:b/>
          <w:bCs/>
        </w:rPr>
        <w:t xml:space="preserve">borghi </w:t>
      </w:r>
      <w:r w:rsidRPr="009D63C6">
        <w:rPr>
          <w:rFonts w:ascii="Verdana" w:hAnsi="Verdana" w:cs="Arial"/>
          <w:b/>
          <w:bCs/>
        </w:rPr>
        <w:t>dalla forte identità</w:t>
      </w:r>
      <w:r w:rsidRPr="00167F52">
        <w:rPr>
          <w:rFonts w:ascii="Verdana" w:hAnsi="Verdana" w:cs="Arial"/>
        </w:rPr>
        <w:t>,</w:t>
      </w:r>
      <w:r>
        <w:rPr>
          <w:rFonts w:ascii="Verdana" w:hAnsi="Verdana" w:cs="Arial"/>
        </w:rPr>
        <w:t xml:space="preserve"> custodi delle tradizioni e della storia e spesso situati in paesaggi naturali straordinari, rappresenta un’altra sezione presente a TERRAE. </w:t>
      </w:r>
      <w:r w:rsidRPr="00D46155">
        <w:rPr>
          <w:rFonts w:ascii="Verdana" w:hAnsi="Verdana" w:cs="Arial"/>
          <w:b/>
          <w:bCs/>
        </w:rPr>
        <w:t>Cammini</w:t>
      </w:r>
      <w:r>
        <w:rPr>
          <w:rFonts w:ascii="Verdana" w:hAnsi="Verdana" w:cs="Arial"/>
        </w:rPr>
        <w:t xml:space="preserve"> </w:t>
      </w:r>
      <w:r w:rsidRPr="00D46155">
        <w:rPr>
          <w:rFonts w:ascii="Verdana" w:hAnsi="Verdana" w:cs="Arial"/>
          <w:b/>
          <w:bCs/>
        </w:rPr>
        <w:t>e</w:t>
      </w:r>
      <w:r>
        <w:rPr>
          <w:rFonts w:ascii="Verdana" w:hAnsi="Verdana" w:cs="Arial"/>
        </w:rPr>
        <w:t xml:space="preserve"> </w:t>
      </w:r>
      <w:r w:rsidRPr="00D35AA9">
        <w:rPr>
          <w:rFonts w:ascii="Verdana" w:hAnsi="Verdana" w:cs="Arial"/>
          <w:b/>
          <w:bCs/>
        </w:rPr>
        <w:t>vie d’acqua</w:t>
      </w:r>
      <w:r>
        <w:rPr>
          <w:rFonts w:ascii="Verdana" w:hAnsi="Verdana" w:cs="Arial"/>
        </w:rPr>
        <w:t xml:space="preserve"> da percorrere a ritmo lento sono le modalità elettive per la scoperta di angoli suggestivi lontani dalle rotte comuni. </w:t>
      </w:r>
    </w:p>
    <w:p w14:paraId="125861C3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 w:rsidRPr="0039650F">
        <w:rPr>
          <w:rFonts w:ascii="Verdana" w:hAnsi="Verdana" w:cs="Arial"/>
        </w:rPr>
        <w:t xml:space="preserve">In linea con le più recenti evoluzioni del settore, TERRAE </w:t>
      </w:r>
      <w:r>
        <w:rPr>
          <w:rFonts w:ascii="Verdana" w:hAnsi="Verdana" w:cs="Arial"/>
        </w:rPr>
        <w:t>pone</w:t>
      </w:r>
      <w:r w:rsidRPr="0039650F">
        <w:rPr>
          <w:rFonts w:ascii="Verdana" w:hAnsi="Verdana" w:cs="Arial"/>
        </w:rPr>
        <w:t xml:space="preserve"> l'accento </w:t>
      </w:r>
      <w:r>
        <w:rPr>
          <w:rFonts w:ascii="Verdana" w:hAnsi="Verdana" w:cs="Arial"/>
        </w:rPr>
        <w:t xml:space="preserve">su una sempre maggiore </w:t>
      </w:r>
      <w:r w:rsidRPr="00F2650D">
        <w:rPr>
          <w:rFonts w:ascii="Verdana" w:hAnsi="Verdana" w:cs="Arial"/>
          <w:b/>
          <w:bCs/>
        </w:rPr>
        <w:t>accessibilità e inclusività</w:t>
      </w:r>
      <w:r>
        <w:rPr>
          <w:rFonts w:ascii="Verdana" w:hAnsi="Verdana" w:cs="Arial"/>
        </w:rPr>
        <w:t xml:space="preserve">. È fondamentale intercettare e rispondere alle esigenze specifiche degli ospiti, necessità che possono essere legate all’età, a disabilità </w:t>
      </w:r>
      <w:r w:rsidRPr="00922E0C">
        <w:rPr>
          <w:rFonts w:ascii="Verdana" w:hAnsi="Verdana" w:cs="Arial"/>
        </w:rPr>
        <w:t xml:space="preserve">motorie, sensoriali </w:t>
      </w:r>
      <w:r>
        <w:rPr>
          <w:rFonts w:ascii="Verdana" w:hAnsi="Verdana" w:cs="Arial"/>
        </w:rPr>
        <w:t>o</w:t>
      </w:r>
      <w:r w:rsidRPr="00922E0C">
        <w:rPr>
          <w:rFonts w:ascii="Verdana" w:hAnsi="Verdana" w:cs="Arial"/>
        </w:rPr>
        <w:t xml:space="preserve"> cognitive</w:t>
      </w:r>
      <w:r>
        <w:rPr>
          <w:rFonts w:ascii="Verdana" w:hAnsi="Verdana" w:cs="Arial"/>
        </w:rPr>
        <w:t xml:space="preserve">, o ancora alla presenza di bambini piccoli, di viaggiatori soli o al contrario di grandi gruppi. </w:t>
      </w:r>
    </w:p>
    <w:p w14:paraId="63AB2A36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Infine, TERRAE riserva uno spazio importante a tutto quel che concerne </w:t>
      </w:r>
      <w:r w:rsidRPr="00752A5D">
        <w:rPr>
          <w:rFonts w:ascii="Verdana" w:hAnsi="Verdana" w:cs="Arial"/>
          <w:b/>
          <w:bCs/>
        </w:rPr>
        <w:t>l’esperienza</w:t>
      </w:r>
      <w:r>
        <w:rPr>
          <w:rFonts w:ascii="Verdana" w:hAnsi="Verdana" w:cs="Arial"/>
        </w:rPr>
        <w:t xml:space="preserve"> </w:t>
      </w:r>
      <w:r w:rsidRPr="00752A5D">
        <w:rPr>
          <w:rFonts w:ascii="Verdana" w:hAnsi="Verdana" w:cs="Arial"/>
          <w:b/>
          <w:bCs/>
        </w:rPr>
        <w:t>concreta</w:t>
      </w:r>
      <w:r>
        <w:rPr>
          <w:rFonts w:ascii="Verdana" w:hAnsi="Verdana" w:cs="Arial"/>
        </w:rPr>
        <w:t xml:space="preserve">, immersiva e coinvolgente a garanzia dell’autenticità della vacanza. Ecco allora sperimentazioni delle culture locali, attività da praticare sul posto, show </w:t>
      </w:r>
      <w:proofErr w:type="spellStart"/>
      <w:r>
        <w:rPr>
          <w:rFonts w:ascii="Verdana" w:hAnsi="Verdana" w:cs="Arial"/>
        </w:rPr>
        <w:t>cooking</w:t>
      </w:r>
      <w:proofErr w:type="spellEnd"/>
      <w:r>
        <w:rPr>
          <w:rFonts w:ascii="Verdana" w:hAnsi="Verdana" w:cs="Arial"/>
        </w:rPr>
        <w:t xml:space="preserve"> e degustazioni di</w:t>
      </w:r>
      <w:r w:rsidRPr="00043700">
        <w:rPr>
          <w:rFonts w:ascii="Verdana" w:hAnsi="Verdana" w:cs="Arial"/>
        </w:rPr>
        <w:t xml:space="preserve"> cibi e vini della tradizione culinaria territoriale</w:t>
      </w:r>
      <w:r>
        <w:rPr>
          <w:rFonts w:ascii="Verdana" w:hAnsi="Verdana" w:cs="Arial"/>
        </w:rPr>
        <w:t xml:space="preserve">. Anche grazie </w:t>
      </w:r>
      <w:r w:rsidRPr="00C25DD3">
        <w:rPr>
          <w:rFonts w:ascii="Verdana" w:hAnsi="Verdana" w:cs="Arial"/>
        </w:rPr>
        <w:t>a</w:t>
      </w:r>
      <w:r w:rsidRPr="00D458B0">
        <w:rPr>
          <w:rFonts w:ascii="Verdana" w:hAnsi="Verdana" w:cs="Arial"/>
          <w:b/>
          <w:bCs/>
        </w:rPr>
        <w:t xml:space="preserve"> tecnologie sempre più avanzate</w:t>
      </w:r>
      <w:r>
        <w:rPr>
          <w:rFonts w:ascii="Verdana" w:hAnsi="Verdana" w:cs="Arial"/>
          <w:b/>
          <w:bCs/>
        </w:rPr>
        <w:t xml:space="preserve"> e innovative</w:t>
      </w:r>
      <w:r>
        <w:rPr>
          <w:rFonts w:ascii="Verdana" w:hAnsi="Verdana" w:cs="Arial"/>
        </w:rPr>
        <w:t xml:space="preserve"> che nell’ultimo periodo hanno investito il settore del turismo. </w:t>
      </w:r>
      <w:r w:rsidRPr="00D458B0">
        <w:rPr>
          <w:rFonts w:ascii="Verdana" w:hAnsi="Verdana" w:cs="Arial"/>
        </w:rPr>
        <w:t xml:space="preserve"> </w:t>
      </w:r>
    </w:p>
    <w:p w14:paraId="387F588C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</w:p>
    <w:p w14:paraId="0874C12A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  <w:b/>
          <w:bCs/>
          <w:color w:val="3D7050"/>
          <w:sz w:val="22"/>
          <w:szCs w:val="22"/>
        </w:rPr>
      </w:pPr>
      <w:r w:rsidRPr="002F2B76">
        <w:rPr>
          <w:rFonts w:ascii="Verdana" w:hAnsi="Verdana" w:cs="Arial"/>
          <w:b/>
          <w:bCs/>
          <w:color w:val="3D7050"/>
          <w:sz w:val="22"/>
          <w:szCs w:val="22"/>
        </w:rPr>
        <w:t xml:space="preserve">Business e Consumer: </w:t>
      </w:r>
      <w:r>
        <w:rPr>
          <w:rFonts w:ascii="Verdana" w:hAnsi="Verdana" w:cs="Arial"/>
          <w:b/>
          <w:bCs/>
          <w:color w:val="3D7050"/>
          <w:sz w:val="22"/>
          <w:szCs w:val="22"/>
        </w:rPr>
        <w:t xml:space="preserve">una fiera per l’intero comparto turistico </w:t>
      </w:r>
    </w:p>
    <w:p w14:paraId="0223149F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>
        <w:rPr>
          <w:rFonts w:ascii="Verdana" w:hAnsi="Verdana" w:cs="Arial"/>
        </w:rPr>
        <w:t xml:space="preserve">TERRAE si rivolge a </w:t>
      </w:r>
      <w:r w:rsidRPr="00AC5F94">
        <w:rPr>
          <w:rFonts w:ascii="Verdana" w:hAnsi="Verdana" w:cs="Arial"/>
        </w:rPr>
        <w:t>tutto il mondo del turismo slow</w:t>
      </w:r>
      <w:r>
        <w:rPr>
          <w:rFonts w:ascii="Verdana" w:hAnsi="Verdana" w:cs="Arial"/>
        </w:rPr>
        <w:t xml:space="preserve">, </w:t>
      </w:r>
      <w:r w:rsidRPr="00AC5F94">
        <w:rPr>
          <w:rFonts w:ascii="Verdana" w:hAnsi="Verdana" w:cs="Arial"/>
          <w:b/>
          <w:bCs/>
        </w:rPr>
        <w:t>viaggiatori e appassionati</w:t>
      </w:r>
      <w:r>
        <w:rPr>
          <w:rFonts w:ascii="Verdana" w:hAnsi="Verdana" w:cs="Arial"/>
        </w:rPr>
        <w:t xml:space="preserve">, ma anche </w:t>
      </w:r>
      <w:r w:rsidRPr="00AC5F94">
        <w:rPr>
          <w:rFonts w:ascii="Verdana" w:hAnsi="Verdana" w:cs="Arial"/>
          <w:b/>
          <w:bCs/>
        </w:rPr>
        <w:t>operatori di settore</w:t>
      </w:r>
      <w:r>
        <w:rPr>
          <w:rFonts w:ascii="Verdana" w:hAnsi="Verdana" w:cs="Arial"/>
        </w:rPr>
        <w:t>, buyer qualificati</w:t>
      </w:r>
      <w:r w:rsidRPr="00AC5F94">
        <w:rPr>
          <w:rFonts w:ascii="Verdana" w:hAnsi="Verdana" w:cs="Arial"/>
        </w:rPr>
        <w:t xml:space="preserve">, stakeholder e attori </w:t>
      </w:r>
      <w:r w:rsidRPr="00AA3268">
        <w:rPr>
          <w:rFonts w:ascii="Verdana" w:hAnsi="Verdana" w:cs="Arial"/>
        </w:rPr>
        <w:t>della filiera turistica</w:t>
      </w:r>
      <w:r w:rsidRPr="00AC5F94">
        <w:rPr>
          <w:rFonts w:ascii="Verdana" w:hAnsi="Verdana" w:cs="Arial"/>
        </w:rPr>
        <w:t>, i</w:t>
      </w:r>
      <w:r w:rsidRPr="00AA3268">
        <w:rPr>
          <w:rFonts w:ascii="Verdana" w:hAnsi="Verdana" w:cs="Arial"/>
        </w:rPr>
        <w:t>ntermediari turistici</w:t>
      </w:r>
      <w:r w:rsidRPr="00AC5F94">
        <w:rPr>
          <w:rFonts w:ascii="Verdana" w:hAnsi="Verdana" w:cs="Arial"/>
        </w:rPr>
        <w:t>, operatori legati all’incoming, fornitori di servizi e DMC.</w:t>
      </w:r>
      <w:r>
        <w:rPr>
          <w:rFonts w:ascii="Verdana" w:hAnsi="Verdana" w:cs="Arial"/>
        </w:rPr>
        <w:t xml:space="preserve"> In particolare, la prima giornata è dedicata al </w:t>
      </w:r>
      <w:r w:rsidRPr="00B25E84">
        <w:rPr>
          <w:rFonts w:ascii="Verdana" w:hAnsi="Verdana" w:cs="Arial"/>
          <w:b/>
          <w:bCs/>
        </w:rPr>
        <w:t>B2B</w:t>
      </w:r>
      <w:r>
        <w:rPr>
          <w:rFonts w:ascii="Verdana" w:hAnsi="Verdana" w:cs="Arial"/>
        </w:rPr>
        <w:t xml:space="preserve">, per creare occasioni di </w:t>
      </w:r>
      <w:r w:rsidRPr="00B25E84">
        <w:rPr>
          <w:rFonts w:ascii="Verdana" w:hAnsi="Verdana" w:cs="Arial"/>
          <w:b/>
          <w:bCs/>
        </w:rPr>
        <w:t>dialogo e incontro</w:t>
      </w:r>
      <w:r>
        <w:rPr>
          <w:rFonts w:ascii="Verdana" w:hAnsi="Verdana" w:cs="Arial"/>
        </w:rPr>
        <w:t xml:space="preserve"> tra domanda e offerta</w:t>
      </w:r>
      <w:r w:rsidRPr="00FF1B92">
        <w:rPr>
          <w:rFonts w:ascii="Verdana" w:hAnsi="Verdana" w:cs="Arial"/>
        </w:rPr>
        <w:t xml:space="preserve"> </w:t>
      </w:r>
      <w:r w:rsidRPr="00043700">
        <w:rPr>
          <w:rFonts w:ascii="Verdana" w:hAnsi="Verdana" w:cs="Arial"/>
        </w:rPr>
        <w:t xml:space="preserve">con </w:t>
      </w:r>
      <w:r w:rsidRPr="00FF1B92">
        <w:rPr>
          <w:rFonts w:ascii="Verdana" w:hAnsi="Verdana" w:cs="Arial"/>
          <w:b/>
          <w:bCs/>
        </w:rPr>
        <w:t>Matching Day</w:t>
      </w:r>
      <w:r w:rsidRPr="00043700">
        <w:rPr>
          <w:rFonts w:ascii="Verdana" w:hAnsi="Verdana" w:cs="Arial"/>
        </w:rPr>
        <w:t xml:space="preserve"> direttamente </w:t>
      </w:r>
      <w:r>
        <w:rPr>
          <w:rFonts w:ascii="Verdana" w:hAnsi="Verdana" w:cs="Arial"/>
        </w:rPr>
        <w:t>ne</w:t>
      </w:r>
      <w:r w:rsidRPr="00043700">
        <w:rPr>
          <w:rFonts w:ascii="Verdana" w:hAnsi="Verdana" w:cs="Arial"/>
        </w:rPr>
        <w:t>gli stand, organizzati con piattafor</w:t>
      </w:r>
      <w:r w:rsidRPr="00043700">
        <w:rPr>
          <w:rFonts w:ascii="Verdana" w:hAnsi="Verdana" w:cs="Arial"/>
        </w:rPr>
        <w:softHyphen/>
        <w:t xml:space="preserve">ma digitale. </w:t>
      </w:r>
      <w:r>
        <w:rPr>
          <w:rFonts w:ascii="Verdana" w:hAnsi="Verdana" w:cs="Arial"/>
        </w:rPr>
        <w:t xml:space="preserve">E poi </w:t>
      </w:r>
      <w:r w:rsidRPr="00043700">
        <w:rPr>
          <w:rFonts w:ascii="Verdana" w:hAnsi="Verdana"/>
        </w:rPr>
        <w:t>workshop e incontri con esperti, istituzioni e opinion leader</w:t>
      </w:r>
      <w:r>
        <w:rPr>
          <w:rFonts w:ascii="Verdana" w:hAnsi="Verdana"/>
        </w:rPr>
        <w:t>.</w:t>
      </w:r>
    </w:p>
    <w:p w14:paraId="64F9F3E9" w14:textId="77777777" w:rsidR="00D51916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/>
        </w:rPr>
        <w:t xml:space="preserve">Il calendario continua con numerosi </w:t>
      </w:r>
      <w:r w:rsidRPr="006965B7">
        <w:rPr>
          <w:rFonts w:ascii="Verdana" w:hAnsi="Verdana"/>
          <w:b/>
          <w:bCs/>
        </w:rPr>
        <w:t>eventi rivolti al B</w:t>
      </w:r>
      <w:r w:rsidRPr="006965B7">
        <w:rPr>
          <w:rFonts w:ascii="Verdana" w:hAnsi="Verdana" w:cs="Arial"/>
          <w:b/>
          <w:bCs/>
        </w:rPr>
        <w:t>2C</w:t>
      </w:r>
      <w:r w:rsidRPr="006965B7">
        <w:rPr>
          <w:rFonts w:ascii="Verdana" w:hAnsi="Verdana" w:cs="Arial"/>
        </w:rPr>
        <w:t xml:space="preserve"> </w:t>
      </w:r>
      <w:r>
        <w:rPr>
          <w:rFonts w:ascii="Verdana" w:hAnsi="Verdana" w:cs="Arial"/>
        </w:rPr>
        <w:t xml:space="preserve">attraverso talk, </w:t>
      </w:r>
      <w:r w:rsidRPr="00043700">
        <w:rPr>
          <w:rFonts w:ascii="Verdana" w:hAnsi="Verdana" w:cs="Arial"/>
        </w:rPr>
        <w:t>presentazioni di prodotti e servizi, installazioni e clip video</w:t>
      </w:r>
      <w:r>
        <w:rPr>
          <w:rFonts w:ascii="Verdana" w:hAnsi="Verdana" w:cs="Arial"/>
        </w:rPr>
        <w:t xml:space="preserve">, </w:t>
      </w:r>
      <w:r w:rsidRPr="00043700">
        <w:rPr>
          <w:rFonts w:ascii="Verdana" w:hAnsi="Verdana"/>
        </w:rPr>
        <w:t xml:space="preserve">esibizioni live, </w:t>
      </w:r>
      <w:r>
        <w:rPr>
          <w:rFonts w:ascii="Verdana" w:hAnsi="Verdana"/>
        </w:rPr>
        <w:t>s</w:t>
      </w:r>
      <w:r w:rsidRPr="00043700">
        <w:rPr>
          <w:rFonts w:ascii="Verdana" w:hAnsi="Verdana"/>
        </w:rPr>
        <w:t>how-cooking, degustazioni di prodotti tipici</w:t>
      </w:r>
      <w:r>
        <w:rPr>
          <w:rFonts w:ascii="Verdana" w:hAnsi="Verdana"/>
        </w:rPr>
        <w:t>, grazie alla collaborazione con p</w:t>
      </w:r>
      <w:r w:rsidRPr="00C077F5">
        <w:rPr>
          <w:rFonts w:ascii="Verdana" w:hAnsi="Verdana" w:cs="Arial"/>
        </w:rPr>
        <w:t xml:space="preserve">artner e sponsor di eccellenza, tra cui </w:t>
      </w:r>
      <w:r w:rsidR="00D51916" w:rsidRPr="0047709C">
        <w:rPr>
          <w:rFonts w:ascii="Verdana" w:hAnsi="Verdana" w:cs="Arial"/>
        </w:rPr>
        <w:t xml:space="preserve">Bell’Italia, Milan Bergamo Airport, Confcommercio </w:t>
      </w:r>
      <w:r w:rsidR="00D51916">
        <w:rPr>
          <w:rFonts w:ascii="Verdana" w:hAnsi="Verdana" w:cs="Arial"/>
        </w:rPr>
        <w:t xml:space="preserve">Imprese </w:t>
      </w:r>
      <w:r w:rsidR="00D51916" w:rsidRPr="0047709C">
        <w:rPr>
          <w:rFonts w:ascii="Verdana" w:hAnsi="Verdana" w:cs="Arial"/>
        </w:rPr>
        <w:t>per l’Italia,</w:t>
      </w:r>
      <w:r w:rsidR="00D51916">
        <w:rPr>
          <w:rFonts w:ascii="Verdana" w:hAnsi="Verdana" w:cs="Arial"/>
        </w:rPr>
        <w:t xml:space="preserve"> Camera di Commercio di Bergamo, il contributo della Regione Lombardia.</w:t>
      </w:r>
    </w:p>
    <w:p w14:paraId="6001D3DF" w14:textId="29455C7D" w:rsidR="00EC4DD9" w:rsidRPr="00043700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 w:rsidRPr="00EC4DD9">
        <w:rPr>
          <w:rFonts w:ascii="Verdana" w:hAnsi="Verdana" w:cs="Arial"/>
        </w:rPr>
        <w:t xml:space="preserve">Confermata la partecipazione anche di </w:t>
      </w:r>
      <w:r w:rsidRPr="00EC4DD9">
        <w:rPr>
          <w:rFonts w:ascii="Verdana" w:hAnsi="Verdana" w:cs="Arial"/>
          <w:b/>
          <w:bCs/>
        </w:rPr>
        <w:t>Cittaslow International</w:t>
      </w:r>
      <w:r w:rsidRPr="00EC4DD9">
        <w:rPr>
          <w:rFonts w:ascii="Verdana" w:hAnsi="Verdana" w:cs="Arial"/>
        </w:rPr>
        <w:t>. La rete,</w:t>
      </w:r>
      <w:r w:rsidRPr="00EC4DD9">
        <w:rPr>
          <w:rFonts w:ascii="Verdana" w:hAnsi="Verdana" w:cs="Arial"/>
          <w:b/>
          <w:bCs/>
        </w:rPr>
        <w:t xml:space="preserve"> </w:t>
      </w:r>
      <w:r w:rsidRPr="00EC4DD9">
        <w:rPr>
          <w:rFonts w:ascii="Verdana" w:hAnsi="Verdana" w:cs="Arial"/>
        </w:rPr>
        <w:t xml:space="preserve">che riunisce 90 Comuni in Italia e 330 città distribuite in 33 Paesi nel mondo, promuove modelli di sviluppo territoriale sostenibile e tutela le identità locali. </w:t>
      </w:r>
      <w:r w:rsidRPr="00EC4DD9">
        <w:rPr>
          <w:rFonts w:ascii="Verdana" w:hAnsi="Verdana"/>
        </w:rPr>
        <w:t xml:space="preserve">Il circuito di eccellenza vede ogni anno la realizzazione di progetti che concretamente migliorano la vita dei cittadini e del pianeta e proprio all’interno della fiera terrà la sua </w:t>
      </w:r>
      <w:r w:rsidRPr="00EC4DD9">
        <w:rPr>
          <w:rFonts w:ascii="Verdana" w:hAnsi="Verdana"/>
          <w:b/>
          <w:bCs/>
        </w:rPr>
        <w:t>Assemblea Annuale</w:t>
      </w:r>
      <w:r w:rsidRPr="00EC4DD9">
        <w:rPr>
          <w:rFonts w:ascii="Verdana" w:hAnsi="Verdana"/>
        </w:rPr>
        <w:t>, sabato 21 novembre.</w:t>
      </w:r>
    </w:p>
    <w:p w14:paraId="4129FA03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Da non perdere, tra gli appuntamenti in fiera, anche </w:t>
      </w:r>
      <w:r w:rsidRPr="00C077F5">
        <w:rPr>
          <w:rFonts w:ascii="Verdana" w:hAnsi="Verdana" w:cs="Arial"/>
          <w:b/>
          <w:bCs/>
        </w:rPr>
        <w:t>TERRAEGUSTO</w:t>
      </w:r>
      <w:r>
        <w:rPr>
          <w:rFonts w:ascii="Verdana" w:hAnsi="Verdana" w:cs="Arial"/>
        </w:rPr>
        <w:t xml:space="preserve">: tutti i giorni dalle 17 alle 19 </w:t>
      </w:r>
      <w:r w:rsidRPr="00C077F5">
        <w:rPr>
          <w:rFonts w:ascii="Verdana" w:hAnsi="Verdana" w:cs="Arial"/>
        </w:rPr>
        <w:t>gli espositori offrono ai visitatori assaggi tipici dei propri territori ed esperienze enogastronomiche autentiche</w:t>
      </w:r>
      <w:r>
        <w:rPr>
          <w:rFonts w:ascii="Verdana" w:hAnsi="Verdana" w:cs="Arial"/>
        </w:rPr>
        <w:t xml:space="preserve">. </w:t>
      </w:r>
    </w:p>
    <w:p w14:paraId="0269236E" w14:textId="77777777" w:rsidR="00EC4DD9" w:rsidRPr="007C38CB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  <w:r>
        <w:rPr>
          <w:rFonts w:ascii="Verdana" w:hAnsi="Verdana" w:cs="Arial"/>
        </w:rPr>
        <w:t xml:space="preserve">TERRAE è gratuita e si svolge </w:t>
      </w:r>
      <w:r w:rsidRPr="005B057E">
        <w:rPr>
          <w:rFonts w:ascii="Verdana" w:hAnsi="Verdana" w:cs="Arial"/>
        </w:rPr>
        <w:t xml:space="preserve">all’interno di </w:t>
      </w:r>
      <w:r w:rsidRPr="007C38CB">
        <w:rPr>
          <w:rFonts w:ascii="Verdana" w:hAnsi="Verdana" w:cs="Arial"/>
        </w:rPr>
        <w:t xml:space="preserve">Fiera di Bergamo </w:t>
      </w:r>
      <w:proofErr w:type="spellStart"/>
      <w:r w:rsidRPr="007C38CB">
        <w:rPr>
          <w:rFonts w:ascii="Verdana" w:hAnsi="Verdana" w:cs="Arial"/>
        </w:rPr>
        <w:t>Promoberg</w:t>
      </w:r>
      <w:proofErr w:type="spellEnd"/>
      <w:r w:rsidRPr="007C38CB">
        <w:rPr>
          <w:rFonts w:ascii="Verdana" w:hAnsi="Verdana" w:cs="Arial"/>
        </w:rPr>
        <w:t>, in una</w:t>
      </w:r>
      <w:r>
        <w:rPr>
          <w:rFonts w:ascii="Verdana" w:hAnsi="Verdana" w:cs="Arial"/>
          <w:b/>
          <w:bCs/>
        </w:rPr>
        <w:t xml:space="preserve"> posizione </w:t>
      </w:r>
      <w:r w:rsidRPr="00036C91">
        <w:rPr>
          <w:rFonts w:ascii="Verdana" w:hAnsi="Verdana" w:cs="Arial"/>
          <w:b/>
          <w:bCs/>
          <w:color w:val="000000"/>
        </w:rPr>
        <w:t xml:space="preserve">logistica </w:t>
      </w:r>
      <w:r>
        <w:rPr>
          <w:rFonts w:ascii="Verdana" w:hAnsi="Verdana" w:cs="Arial"/>
          <w:b/>
          <w:bCs/>
        </w:rPr>
        <w:t>strategica</w:t>
      </w:r>
      <w:r w:rsidRPr="007C38CB">
        <w:rPr>
          <w:rFonts w:ascii="Verdana" w:hAnsi="Verdana" w:cs="Arial"/>
        </w:rPr>
        <w:t xml:space="preserve">: </w:t>
      </w:r>
      <w:r>
        <w:rPr>
          <w:rFonts w:ascii="Verdana" w:hAnsi="Verdana" w:cs="Arial"/>
          <w:color w:val="000000"/>
        </w:rPr>
        <w:t>a pochi minuti d</w:t>
      </w:r>
      <w:r>
        <w:rPr>
          <w:rFonts w:ascii="Verdana" w:hAnsi="Verdana" w:cs="Arial"/>
        </w:rPr>
        <w:t>al centro città, dalla</w:t>
      </w:r>
      <w:r>
        <w:rPr>
          <w:rFonts w:ascii="Verdana" w:hAnsi="Verdana" w:cs="Arial"/>
          <w:color w:val="000000"/>
        </w:rPr>
        <w:t xml:space="preserve"> </w:t>
      </w:r>
      <w:r>
        <w:rPr>
          <w:rFonts w:ascii="Verdana" w:hAnsi="Verdana" w:cs="Arial"/>
        </w:rPr>
        <w:t xml:space="preserve">stazione ferroviaria e </w:t>
      </w:r>
      <w:r>
        <w:rPr>
          <w:rFonts w:ascii="Verdana" w:hAnsi="Verdana" w:cs="Arial"/>
          <w:color w:val="000000"/>
        </w:rPr>
        <w:t xml:space="preserve">dall’aeroporto </w:t>
      </w:r>
      <w:r w:rsidRPr="00271D6E">
        <w:rPr>
          <w:rFonts w:ascii="Verdana" w:hAnsi="Verdana" w:cs="Arial"/>
        </w:rPr>
        <w:t>di Milano-Bergamo (BGY), primo scalo aeroportuale italiano e internazionale bike friendly e terzo hub nazionale per numero di passeggeri annui</w:t>
      </w:r>
      <w:r>
        <w:rPr>
          <w:rFonts w:ascii="Verdana" w:hAnsi="Verdana" w:cs="Arial"/>
        </w:rPr>
        <w:t>.</w:t>
      </w:r>
    </w:p>
    <w:p w14:paraId="1680DA60" w14:textId="77777777" w:rsidR="00EC4DD9" w:rsidRPr="007C38CB" w:rsidRDefault="00EC4DD9" w:rsidP="00EC4DD9">
      <w:pPr>
        <w:pStyle w:val="Intestazione"/>
        <w:spacing w:after="0" w:line="240" w:lineRule="auto"/>
        <w:jc w:val="both"/>
        <w:rPr>
          <w:rFonts w:ascii="Verdana" w:hAnsi="Verdana" w:cs="Arial"/>
        </w:rPr>
      </w:pPr>
    </w:p>
    <w:p w14:paraId="68465D2E" w14:textId="77777777" w:rsidR="00EC4DD9" w:rsidRDefault="00EC4DD9" w:rsidP="00EC4DD9">
      <w:pPr>
        <w:pStyle w:val="Intestazione"/>
        <w:spacing w:after="0" w:line="240" w:lineRule="auto"/>
        <w:rPr>
          <w:rFonts w:ascii="Verdana" w:hAnsi="Verdana" w:cs="Arial"/>
          <w:color w:val="3D7050"/>
        </w:rPr>
      </w:pPr>
      <w:r w:rsidRPr="00EB31A4">
        <w:rPr>
          <w:rFonts w:ascii="Verdana" w:hAnsi="Verdana" w:cs="Arial"/>
          <w:b/>
          <w:bCs/>
          <w:color w:val="3D7050"/>
        </w:rPr>
        <w:t>Info:</w:t>
      </w:r>
      <w:r w:rsidRPr="00EB31A4">
        <w:rPr>
          <w:rFonts w:ascii="Verdana" w:hAnsi="Verdana" w:cs="Arial"/>
          <w:color w:val="3D7050"/>
        </w:rPr>
        <w:t xml:space="preserve"> </w:t>
      </w:r>
      <w:r w:rsidRPr="002540C7">
        <w:rPr>
          <w:rFonts w:ascii="Verdana" w:hAnsi="Verdana"/>
          <w:b/>
          <w:bCs/>
        </w:rPr>
        <w:t xml:space="preserve">TERRAE, in viaggio oltre i luoghi comuni by </w:t>
      </w:r>
      <w:proofErr w:type="spellStart"/>
      <w:r w:rsidRPr="002540C7">
        <w:rPr>
          <w:rFonts w:ascii="Verdana" w:hAnsi="Verdana"/>
          <w:b/>
          <w:bCs/>
        </w:rPr>
        <w:t>Agritravel</w:t>
      </w:r>
      <w:proofErr w:type="spellEnd"/>
      <w:r w:rsidRPr="002540C7">
        <w:rPr>
          <w:rFonts w:ascii="Verdana" w:hAnsi="Verdana"/>
          <w:b/>
          <w:bCs/>
        </w:rPr>
        <w:t xml:space="preserve"> Expo</w:t>
      </w:r>
    </w:p>
    <w:p w14:paraId="6E71A96A" w14:textId="77777777" w:rsidR="00EC4DD9" w:rsidRPr="001F4BFD" w:rsidRDefault="00EC4DD9" w:rsidP="00EC4DD9">
      <w:pPr>
        <w:pStyle w:val="Intestazione"/>
        <w:spacing w:after="0" w:line="240" w:lineRule="auto"/>
        <w:rPr>
          <w:rFonts w:ascii="Verdana" w:hAnsi="Verdana"/>
        </w:rPr>
      </w:pPr>
      <w:r w:rsidRPr="00DB4228">
        <w:rPr>
          <w:rFonts w:ascii="Verdana" w:hAnsi="Verdana" w:cs="Arial"/>
        </w:rPr>
        <w:t xml:space="preserve">Fiera di Bergamo </w:t>
      </w:r>
      <w:proofErr w:type="spellStart"/>
      <w:r w:rsidRPr="00DB4228">
        <w:rPr>
          <w:rFonts w:ascii="Verdana" w:hAnsi="Verdana" w:cs="Arial"/>
        </w:rPr>
        <w:t>Promoberg</w:t>
      </w:r>
      <w:proofErr w:type="spellEnd"/>
      <w:r>
        <w:rPr>
          <w:rFonts w:ascii="Verdana" w:hAnsi="Verdana" w:cs="Arial"/>
        </w:rPr>
        <w:t>,</w:t>
      </w:r>
      <w:r w:rsidRPr="00A9515E">
        <w:rPr>
          <w:rFonts w:ascii="Verdana" w:hAnsi="Verdana" w:cs="Arial"/>
        </w:rPr>
        <w:t xml:space="preserve"> via Lunga</w:t>
      </w:r>
      <w:r>
        <w:rPr>
          <w:rFonts w:ascii="Verdana" w:hAnsi="Verdana" w:cs="Arial"/>
        </w:rPr>
        <w:t>,</w:t>
      </w:r>
      <w:r w:rsidRPr="00A9515E">
        <w:rPr>
          <w:rFonts w:ascii="Verdana" w:hAnsi="Verdana" w:cs="Arial"/>
        </w:rPr>
        <w:t xml:space="preserve"> Bergamo</w:t>
      </w:r>
      <w:r>
        <w:rPr>
          <w:rFonts w:ascii="Verdana" w:hAnsi="Verdana" w:cs="Arial"/>
        </w:rPr>
        <w:t xml:space="preserve"> -</w:t>
      </w:r>
      <w:r w:rsidRPr="00A9515E">
        <w:rPr>
          <w:rFonts w:ascii="Verdana" w:hAnsi="Verdana" w:cs="Arial"/>
        </w:rPr>
        <w:t xml:space="preserve"> </w:t>
      </w:r>
      <w:hyperlink r:id="rId8" w:history="1">
        <w:r w:rsidRPr="001F4BFD">
          <w:rPr>
            <w:rStyle w:val="Collegamentoipertestuale"/>
            <w:rFonts w:ascii="Verdana" w:hAnsi="Verdana"/>
          </w:rPr>
          <w:t>www.expoterrae.it</w:t>
        </w:r>
      </w:hyperlink>
    </w:p>
    <w:p w14:paraId="197D4371" w14:textId="77777777" w:rsidR="00EC4DD9" w:rsidRDefault="00EC4DD9" w:rsidP="00EC4DD9">
      <w:pPr>
        <w:pStyle w:val="Intestazione"/>
        <w:spacing w:after="0" w:line="240" w:lineRule="auto"/>
        <w:rPr>
          <w:rFonts w:ascii="Verdana" w:hAnsi="Verdana" w:cs="Arial"/>
          <w:b/>
          <w:bCs/>
          <w:color w:val="993366"/>
        </w:rPr>
      </w:pPr>
    </w:p>
    <w:p w14:paraId="75910A4F" w14:textId="77777777" w:rsidR="00EC4DD9" w:rsidRPr="00A9515E" w:rsidRDefault="00EC4DD9" w:rsidP="00EC4DD9">
      <w:pPr>
        <w:pStyle w:val="Intestazione"/>
        <w:spacing w:after="0" w:line="240" w:lineRule="auto"/>
        <w:rPr>
          <w:rFonts w:ascii="Verdana" w:hAnsi="Verdana" w:cs="Arial"/>
          <w:b/>
          <w:bCs/>
          <w:color w:val="993366"/>
        </w:rPr>
      </w:pPr>
    </w:p>
    <w:p w14:paraId="584564BF" w14:textId="77777777" w:rsidR="00EC4DD9" w:rsidRDefault="00EC4DD9" w:rsidP="00EC4DD9">
      <w:pPr>
        <w:pStyle w:val="Intestazione"/>
        <w:spacing w:after="0" w:line="240" w:lineRule="auto"/>
        <w:jc w:val="both"/>
        <w:rPr>
          <w:rFonts w:ascii="Verdana" w:hAnsi="Verdana"/>
        </w:rPr>
      </w:pPr>
      <w:r w:rsidRPr="00410F51">
        <w:rPr>
          <w:rFonts w:ascii="Verdana" w:hAnsi="Verdana"/>
          <w:bCs/>
        </w:rPr>
        <w:t>Ufficio Stampa:</w:t>
      </w:r>
      <w:r w:rsidRPr="00747402">
        <w:rPr>
          <w:rFonts w:ascii="Verdana" w:hAnsi="Verdana"/>
        </w:rPr>
        <w:t xml:space="preserve"> Studio Eidos di Sabrina Talarico, tel. 049.8910709 </w:t>
      </w:r>
      <w:hyperlink r:id="rId9" w:history="1">
        <w:r w:rsidRPr="00C2243D">
          <w:rPr>
            <w:rStyle w:val="Collegamentoipertestuale"/>
            <w:rFonts w:ascii="Verdana" w:hAnsi="Verdana"/>
          </w:rPr>
          <w:t>www.studioeidos.it</w:t>
        </w:r>
      </w:hyperlink>
    </w:p>
    <w:p w14:paraId="7936CA86" w14:textId="77777777" w:rsidR="00EC4DD9" w:rsidRPr="00B43885" w:rsidRDefault="00EC4DD9" w:rsidP="00EC4DD9">
      <w:pPr>
        <w:spacing w:after="0" w:line="240" w:lineRule="auto"/>
        <w:rPr>
          <w:rFonts w:ascii="Verdana" w:hAnsi="Verdana"/>
          <w:sz w:val="20"/>
          <w:szCs w:val="20"/>
        </w:rPr>
      </w:pPr>
    </w:p>
    <w:p w14:paraId="60B3D48A" w14:textId="77777777" w:rsidR="00265C6A" w:rsidRDefault="00265C6A"/>
    <w:sectPr w:rsidR="00265C6A" w:rsidSect="00EC4DD9">
      <w:pgSz w:w="11906" w:h="16838"/>
      <w:pgMar w:top="1418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5C6A"/>
    <w:rsid w:val="00265C6A"/>
    <w:rsid w:val="00595D0F"/>
    <w:rsid w:val="0083092A"/>
    <w:rsid w:val="00853156"/>
    <w:rsid w:val="00B7398D"/>
    <w:rsid w:val="00BC3595"/>
    <w:rsid w:val="00D51916"/>
    <w:rsid w:val="00EC4DD9"/>
    <w:rsid w:val="00FF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62B58"/>
  <w15:chartTrackingRefBased/>
  <w15:docId w15:val="{3740A051-B12C-49AD-941E-2AC2F52E46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C4DD9"/>
    <w:pPr>
      <w:spacing w:line="300" w:lineRule="auto"/>
    </w:pPr>
    <w:rPr>
      <w:rFonts w:eastAsiaTheme="minorEastAsia"/>
      <w:kern w:val="0"/>
      <w:sz w:val="21"/>
      <w:szCs w:val="21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265C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65C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65C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65C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65C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65C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65C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65C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65C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65C6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65C6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65C6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65C6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65C6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65C6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65C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265C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65C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65C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65C6A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65C6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65C6A"/>
    <w:pPr>
      <w:spacing w:line="278" w:lineRule="auto"/>
      <w:ind w:left="720"/>
      <w:contextualSpacing/>
    </w:pPr>
    <w:rPr>
      <w:rFonts w:eastAsiaTheme="minorHAnsi"/>
      <w:kern w:val="2"/>
      <w:sz w:val="24"/>
      <w:szCs w:val="24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265C6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65C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65C6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65C6A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EC4DD9"/>
    <w:pPr>
      <w:tabs>
        <w:tab w:val="center" w:pos="4819"/>
        <w:tab w:val="right" w:pos="9638"/>
      </w:tabs>
    </w:pPr>
    <w:rPr>
      <w:sz w:val="20"/>
      <w:szCs w:val="20"/>
    </w:rPr>
  </w:style>
  <w:style w:type="character" w:customStyle="1" w:styleId="IntestazioneCarattere">
    <w:name w:val="Intestazione Carattere"/>
    <w:basedOn w:val="Carpredefinitoparagrafo"/>
    <w:link w:val="Intestazione"/>
    <w:rsid w:val="00EC4DD9"/>
    <w:rPr>
      <w:rFonts w:eastAsiaTheme="minorEastAsia"/>
      <w:kern w:val="0"/>
      <w:sz w:val="20"/>
      <w:szCs w:val="20"/>
      <w14:ligatures w14:val="none"/>
    </w:rPr>
  </w:style>
  <w:style w:type="character" w:styleId="Collegamentoipertestuale">
    <w:name w:val="Hyperlink"/>
    <w:rsid w:val="00EC4DD9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xpoterrae.it/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://www.studioeido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65FD9765BF1D64DA3100A4EFCFF2507" ma:contentTypeVersion="13" ma:contentTypeDescription="Creare un nuovo documento." ma:contentTypeScope="" ma:versionID="d00f0d86cb59963fbcaab66320f57138">
  <xsd:schema xmlns:xsd="http://www.w3.org/2001/XMLSchema" xmlns:xs="http://www.w3.org/2001/XMLSchema" xmlns:p="http://schemas.microsoft.com/office/2006/metadata/properties" xmlns:ns2="011ff82f-3e8d-4ce9-a9b3-422ed6ea2997" xmlns:ns3="5d8a347b-ac6f-4e30-8977-447b55f00c26" targetNamespace="http://schemas.microsoft.com/office/2006/metadata/properties" ma:root="true" ma:fieldsID="4e8a12be1d0408faffdef017532b577d" ns2:_="" ns3:_="">
    <xsd:import namespace="011ff82f-3e8d-4ce9-a9b3-422ed6ea2997"/>
    <xsd:import namespace="5d8a347b-ac6f-4e30-8977-447b55f00c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ff82f-3e8d-4ce9-a9b3-422ed6ea29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Tag immagine" ma:readOnly="false" ma:fieldId="{5cf76f15-5ced-4ddc-b409-7134ff3c332f}" ma:taxonomyMulti="true" ma:sspId="1c415e9f-3178-4a74-917f-fb6bef1cd70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a347b-ac6f-4e30-8977-447b55f00c26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43c794d-78a9-42b3-9b88-04bc1578fda9}" ma:internalName="TaxCatchAll" ma:showField="CatchAllData" ma:web="5d8a347b-ac6f-4e30-8977-447b55f00c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1ff82f-3e8d-4ce9-a9b3-422ed6ea2997">
      <Terms xmlns="http://schemas.microsoft.com/office/infopath/2007/PartnerControls"/>
    </lcf76f155ced4ddcb4097134ff3c332f>
    <TaxCatchAll xmlns="5d8a347b-ac6f-4e30-8977-447b55f00c26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41D6E64-BA02-41A0-B1C0-AD00B7637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ff82f-3e8d-4ce9-a9b3-422ed6ea2997"/>
    <ds:schemaRef ds:uri="5d8a347b-ac6f-4e30-8977-447b55f00c2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ACD6906-C6E1-4A48-AEE7-B91C20E47F50}">
  <ds:schemaRefs>
    <ds:schemaRef ds:uri="http://schemas.microsoft.com/office/2006/metadata/properties"/>
    <ds:schemaRef ds:uri="http://schemas.microsoft.com/office/infopath/2007/PartnerControls"/>
    <ds:schemaRef ds:uri="011ff82f-3e8d-4ce9-a9b3-422ed6ea2997"/>
    <ds:schemaRef ds:uri="5d8a347b-ac6f-4e30-8977-447b55f00c26"/>
  </ds:schemaRefs>
</ds:datastoreItem>
</file>

<file path=customXml/itemProps3.xml><?xml version="1.0" encoding="utf-8"?>
<ds:datastoreItem xmlns:ds="http://schemas.openxmlformats.org/officeDocument/2006/customXml" ds:itemID="{9E4D1643-494A-4BF8-87BF-09ABC15CE05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1040</Words>
  <Characters>5928</Characters>
  <Application>Microsoft Office Word</Application>
  <DocSecurity>0</DocSecurity>
  <Lines>49</Lines>
  <Paragraphs>13</Paragraphs>
  <ScaleCrop>false</ScaleCrop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Talarico - Studio Eidos</dc:creator>
  <cp:keywords/>
  <dc:description/>
  <cp:lastModifiedBy>Talarico - Studio Eidos</cp:lastModifiedBy>
  <cp:revision>5</cp:revision>
  <dcterms:created xsi:type="dcterms:W3CDTF">2026-03-18T11:42:00Z</dcterms:created>
  <dcterms:modified xsi:type="dcterms:W3CDTF">2026-09-22T14:14:00Z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0x010100B65FD9765BF1D64DA3100A4EFCFF2507</vt:lpwstr>
  </property>
  <property fmtid="{D5CDD505-2E9C-101B-9397-08002B2CF9AE}" pid="3" name="MediaServiceImageTags">
    <vt:lpwstr/>
  </property>
</Properties>
</file>